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16" w:rsidRDefault="008A0D16" w:rsidP="008A0D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ЕДИНЕНИЯ НАРОДОВ БЕЛАРУСИ И РОССИИ</w:t>
      </w:r>
    </w:p>
    <w:p w:rsidR="008A0D16" w:rsidRDefault="008A0D16" w:rsidP="008A0D16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Автор-составитель: Прилуцкий И.О.</w:t>
      </w:r>
    </w:p>
    <w:p w:rsidR="008A0D16" w:rsidRPr="00F0132B" w:rsidRDefault="008A0D16" w:rsidP="008A0D1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97790</wp:posOffset>
            </wp:positionV>
            <wp:extent cx="2173605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392" y="21501"/>
                <wp:lineTo x="21392" y="0"/>
                <wp:lineTo x="0" y="0"/>
              </wp:wrapPolygon>
            </wp:wrapTight>
            <wp:docPr id="2" name="Рисунок 2" descr="Описание: Описание: http://www.21.by/pub/news/2011/03/1301499904565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Описание: http://www.21.by/pub/news/2011/03/1301499904565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D16" w:rsidRPr="00F0132B" w:rsidRDefault="008A0D16" w:rsidP="008A0D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0132B">
        <w:rPr>
          <w:rFonts w:ascii="Times New Roman" w:hAnsi="Times New Roman" w:cs="Times New Roman"/>
          <w:i/>
          <w:sz w:val="28"/>
          <w:szCs w:val="28"/>
        </w:rPr>
        <w:t>Такие разные они, но все же</w:t>
      </w:r>
    </w:p>
    <w:p w:rsidR="008A0D16" w:rsidRPr="00F0132B" w:rsidRDefault="008A0D16" w:rsidP="008A0D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0132B">
        <w:rPr>
          <w:rFonts w:ascii="Times New Roman" w:hAnsi="Times New Roman" w:cs="Times New Roman"/>
          <w:i/>
          <w:sz w:val="28"/>
          <w:szCs w:val="28"/>
        </w:rPr>
        <w:t>Лишь сестры так бывают схожи.</w:t>
      </w:r>
    </w:p>
    <w:p w:rsidR="008A0D16" w:rsidRPr="00F0132B" w:rsidRDefault="008A0D16" w:rsidP="008A0D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0132B">
        <w:rPr>
          <w:rFonts w:ascii="Times New Roman" w:hAnsi="Times New Roman" w:cs="Times New Roman"/>
          <w:i/>
          <w:sz w:val="28"/>
          <w:szCs w:val="28"/>
        </w:rPr>
        <w:t xml:space="preserve">Две сестры - им навек </w:t>
      </w:r>
      <w:proofErr w:type="gramStart"/>
      <w:r w:rsidRPr="00F0132B">
        <w:rPr>
          <w:rFonts w:ascii="Times New Roman" w:hAnsi="Times New Roman" w:cs="Times New Roman"/>
          <w:i/>
          <w:sz w:val="28"/>
          <w:szCs w:val="28"/>
        </w:rPr>
        <w:t>дана</w:t>
      </w:r>
      <w:proofErr w:type="gramEnd"/>
      <w:r w:rsidRPr="00F0132B">
        <w:rPr>
          <w:rFonts w:ascii="Times New Roman" w:hAnsi="Times New Roman" w:cs="Times New Roman"/>
          <w:i/>
          <w:sz w:val="28"/>
          <w:szCs w:val="28"/>
        </w:rPr>
        <w:t xml:space="preserve"> от Бога</w:t>
      </w:r>
    </w:p>
    <w:p w:rsidR="008A0D16" w:rsidRPr="00F0132B" w:rsidRDefault="008A0D16" w:rsidP="008A0D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0132B">
        <w:rPr>
          <w:rFonts w:ascii="Times New Roman" w:hAnsi="Times New Roman" w:cs="Times New Roman"/>
          <w:i/>
          <w:sz w:val="28"/>
          <w:szCs w:val="28"/>
        </w:rPr>
        <w:t>На двоих одна судьба, одна дорога!</w:t>
      </w:r>
    </w:p>
    <w:p w:rsidR="008A0D16" w:rsidRPr="00F0132B" w:rsidRDefault="008A0D16" w:rsidP="008A0D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0132B">
        <w:rPr>
          <w:rFonts w:ascii="Times New Roman" w:hAnsi="Times New Roman" w:cs="Times New Roman"/>
          <w:i/>
          <w:sz w:val="28"/>
          <w:szCs w:val="28"/>
        </w:rPr>
        <w:t>Две сестры - в целом мире нет красивей!</w:t>
      </w:r>
    </w:p>
    <w:p w:rsidR="008A0D16" w:rsidRPr="00F0132B" w:rsidRDefault="008A0D16" w:rsidP="008A0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0132B">
        <w:rPr>
          <w:rFonts w:ascii="Times New Roman" w:hAnsi="Times New Roman" w:cs="Times New Roman"/>
          <w:i/>
          <w:sz w:val="28"/>
          <w:szCs w:val="28"/>
        </w:rPr>
        <w:t>Две сестры - Беларусь и Россия!</w:t>
      </w:r>
    </w:p>
    <w:p w:rsidR="008A0D16" w:rsidRPr="00F0132B" w:rsidRDefault="008A0D16" w:rsidP="008A0D16">
      <w:pPr>
        <w:shd w:val="clear" w:color="auto" w:fill="FFFFFF"/>
        <w:tabs>
          <w:tab w:val="right" w:pos="1134"/>
        </w:tabs>
        <w:spacing w:after="0" w:line="240" w:lineRule="auto"/>
        <w:ind w:left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132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(Э. Мельник</w:t>
      </w:r>
      <w:r w:rsidRPr="00F0132B">
        <w:rPr>
          <w:rFonts w:ascii="Times New Roman" w:hAnsi="Times New Roman" w:cs="Times New Roman"/>
          <w:sz w:val="28"/>
          <w:szCs w:val="28"/>
        </w:rPr>
        <w:t>)</w:t>
      </w:r>
    </w:p>
    <w:p w:rsidR="008A0D16" w:rsidRPr="00072CEF" w:rsidRDefault="008A0D16" w:rsidP="008A0D1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распада СССР и создания СНГ с 1992 г. внутри данной организации шел процесс усиления двухсторонних связей России и Белоруссии.</w:t>
      </w:r>
      <w:r w:rsidRPr="00072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CEF">
        <w:rPr>
          <w:rFonts w:ascii="Times New Roman" w:hAnsi="Times New Roman" w:cs="Times New Roman"/>
          <w:color w:val="000000"/>
          <w:sz w:val="28"/>
          <w:szCs w:val="28"/>
          <w:u w:val="single"/>
        </w:rPr>
        <w:t>2 апреля</w:t>
      </w:r>
      <w:r w:rsidRPr="00072CEF">
        <w:rPr>
          <w:rFonts w:ascii="Times New Roman" w:hAnsi="Times New Roman" w:cs="Times New Roman"/>
          <w:color w:val="000000"/>
          <w:sz w:val="28"/>
          <w:szCs w:val="28"/>
        </w:rPr>
        <w:t xml:space="preserve"> в России и Беларуси официально отмечается </w:t>
      </w:r>
      <w:r w:rsidRPr="00072C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День единения народов Беларуси и России,  </w:t>
      </w:r>
      <w:r w:rsidRPr="00072CEF">
        <w:rPr>
          <w:rFonts w:ascii="Times New Roman" w:hAnsi="Times New Roman" w:cs="Times New Roman"/>
          <w:color w:val="000000"/>
          <w:sz w:val="28"/>
          <w:szCs w:val="28"/>
        </w:rPr>
        <w:t>т.к.</w:t>
      </w:r>
      <w:r w:rsidRPr="00072CE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</w:t>
      </w:r>
      <w:r w:rsidRPr="00072CEF">
        <w:rPr>
          <w:rStyle w:val="c1"/>
          <w:rFonts w:ascii="Times New Roman" w:hAnsi="Times New Roman" w:cs="Times New Roman"/>
          <w:color w:val="000000"/>
          <w:sz w:val="28"/>
          <w:szCs w:val="28"/>
        </w:rPr>
        <w:t>менно в этот день в 1996 г. Президенты России и Беларуси подписали в  г. Москве Договор об образовании Сообщества Беларуси и России, строящегося на</w:t>
      </w:r>
      <w:proofErr w:type="gramEnd"/>
      <w:r w:rsidRPr="00072CE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2CEF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принципах</w:t>
      </w:r>
      <w:proofErr w:type="gramEnd"/>
      <w:r w:rsidRPr="00072CE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суверенитета и равенства. </w:t>
      </w:r>
      <w:proofErr w:type="gramStart"/>
      <w:r w:rsidRPr="00072CEF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Данный Договор предусматривал создание представительного органа. 29 апреля 1996 г. в г. Санкт-Петербурге руководители парламентов двух стран подписали соглашение о Парламентском Собрании, на которое были возложены функции разработки проектов законодательных актов и внесения соответствующих предложений в органы, имеющие право законодательной инициативы. 23 мая 1997 г состоялось подписание Устава Союза Беларуси и России. 25 декабря  1998 г. в г. Москве были</w:t>
      </w:r>
      <w:proofErr w:type="gramEnd"/>
      <w:r w:rsidRPr="00072CE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подписаны Декларация о дальнейшем единении Беларуси и России, а также Договор о равных правах граждан и Соглашение о создании равных условий субъектам хозяйствования.</w:t>
      </w:r>
      <w:r w:rsidRPr="00072CEF">
        <w:rPr>
          <w:rFonts w:ascii="Times New Roman" w:hAnsi="Times New Roman" w:cs="Times New Roman"/>
          <w:color w:val="171F33"/>
          <w:sz w:val="28"/>
          <w:szCs w:val="28"/>
          <w:shd w:val="clear" w:color="auto" w:fill="FFFFFF"/>
        </w:rPr>
        <w:t xml:space="preserve"> </w:t>
      </w:r>
      <w:proofErr w:type="gramStart"/>
      <w:r w:rsidRPr="0007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январе этого же  года был подписан Договор о совместной Телерадиовещательной организации Союза Беларуси и России.</w:t>
      </w:r>
      <w:r w:rsidRPr="00072CE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8 декабря 1999 г. был заключен Договор о создании Союзного государства Беларуси и России и одобрена Программа действий Республики Беларусь и Российской Федерации по реализации положений Договора.</w:t>
      </w:r>
      <w:r w:rsidRPr="00072CEF">
        <w:rPr>
          <w:rFonts w:ascii="Times New Roman" w:hAnsi="Times New Roman" w:cs="Times New Roman"/>
          <w:color w:val="171F33"/>
          <w:sz w:val="28"/>
          <w:szCs w:val="28"/>
          <w:shd w:val="clear" w:color="auto" w:fill="FFFFFF"/>
        </w:rPr>
        <w:t xml:space="preserve"> </w:t>
      </w:r>
      <w:r w:rsidRPr="00072CEF">
        <w:rPr>
          <w:rFonts w:ascii="Times New Roman" w:hAnsi="Times New Roman" w:cs="Times New Roman"/>
          <w:sz w:val="28"/>
          <w:szCs w:val="28"/>
        </w:rPr>
        <w:t xml:space="preserve">26 января 2000 г., после ратификации Договора парламентами </w:t>
      </w:r>
      <w:r w:rsidRPr="00072CEF">
        <w:rPr>
          <w:rFonts w:ascii="Times New Roman" w:hAnsi="Times New Roman" w:cs="Times New Roman"/>
          <w:sz w:val="28"/>
          <w:szCs w:val="28"/>
        </w:rPr>
        <w:lastRenderedPageBreak/>
        <w:t>двух стран, он вступил в силу.</w:t>
      </w:r>
      <w:proofErr w:type="gramEnd"/>
      <w:r w:rsidRPr="00072CEF">
        <w:rPr>
          <w:rFonts w:ascii="Times New Roman" w:hAnsi="Times New Roman" w:cs="Times New Roman"/>
          <w:sz w:val="28"/>
          <w:szCs w:val="28"/>
        </w:rPr>
        <w:t xml:space="preserve"> Дальнейшее интеграционное сотрудничество в социальной сфере определяется Концепцией социального развития Союзного государства на 2011-2015 гг., утвержденной Постановлением Высшего Государственного Совета Союзного государства от 25 ноября 2011 г. №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58">
        <w:rPr>
          <w:rFonts w:ascii="Times New Roman" w:hAnsi="Times New Roman" w:cs="Times New Roman"/>
          <w:sz w:val="28"/>
          <w:szCs w:val="28"/>
        </w:rPr>
        <w:t>В рамках строительства Союзного государства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7D58">
        <w:rPr>
          <w:rFonts w:ascii="Times New Roman" w:hAnsi="Times New Roman" w:cs="Times New Roman"/>
          <w:sz w:val="28"/>
          <w:szCs w:val="28"/>
        </w:rPr>
        <w:t>1 января 2010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7D58">
        <w:rPr>
          <w:rFonts w:ascii="Times New Roman" w:hAnsi="Times New Roman" w:cs="Times New Roman"/>
          <w:sz w:val="28"/>
          <w:szCs w:val="28"/>
        </w:rPr>
        <w:t>начал функционировать Таможенный союз Республики Беларусь, Российской Федерации и Республики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CEF">
        <w:rPr>
          <w:rFonts w:ascii="Times New Roman" w:hAnsi="Times New Roman" w:cs="Times New Roman"/>
          <w:sz w:val="28"/>
          <w:szCs w:val="28"/>
        </w:rPr>
        <w:t>В перечне актов Союзного государства, договоров, соглашений и протоколов, подписанных между Российской Федерацией и Республикой Беларусь, около 150 документов.</w:t>
      </w:r>
    </w:p>
    <w:p w:rsidR="008A0D16" w:rsidRPr="00072CEF" w:rsidRDefault="008A0D16" w:rsidP="008A0D1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E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Высшим органом</w:t>
      </w:r>
      <w:r w:rsidRPr="0007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Союзного государства является Высший Государственный Совет. В его состав входят главы государств, главы правительств, руководители палат парламентов Республики Беларусь и Российской Федерации. В заседаниях Высшего Государственного Совета так же участвуют Председатель Совета Министров, Председатели Палат Парламента, Председатель Суда Союзного государства.</w:t>
      </w:r>
    </w:p>
    <w:p w:rsidR="008A0D16" w:rsidRPr="00072CEF" w:rsidRDefault="008A0D16" w:rsidP="008A0D1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Министров является </w:t>
      </w:r>
      <w:r w:rsidRPr="00072CE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исполнительным органом</w:t>
      </w:r>
      <w:r w:rsidRPr="0007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Союзного государства. В него входят Председатель Совета Министров союзного государства, главы правительств Беларуси и России, министры иностранных дел, экономики и финансов государств-участников, руководители основных отраслевых и функциональных органов управления Союзного государства, Государственный секретарь союзного государства</w:t>
      </w:r>
      <w:r w:rsidRPr="00072CEF">
        <w:rPr>
          <w:rFonts w:ascii="Times New Roman" w:hAnsi="Times New Roman" w:cs="Times New Roman"/>
          <w:color w:val="171F33"/>
          <w:sz w:val="28"/>
          <w:szCs w:val="28"/>
          <w:shd w:val="clear" w:color="auto" w:fill="FFFFFF"/>
        </w:rPr>
        <w:t>.</w:t>
      </w:r>
    </w:p>
    <w:p w:rsidR="008A0D16" w:rsidRPr="00072CEF" w:rsidRDefault="008A0D16" w:rsidP="008A0D1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EF">
        <w:rPr>
          <w:rFonts w:ascii="Times New Roman" w:hAnsi="Times New Roman" w:cs="Times New Roman"/>
          <w:sz w:val="28"/>
          <w:szCs w:val="28"/>
        </w:rPr>
        <w:t xml:space="preserve">В соответствии с Договором о создании Союзного государства одной из </w:t>
      </w:r>
      <w:r w:rsidRPr="00072CEF">
        <w:rPr>
          <w:rFonts w:ascii="Times New Roman" w:hAnsi="Times New Roman" w:cs="Times New Roman"/>
          <w:sz w:val="28"/>
          <w:szCs w:val="28"/>
          <w:u w:val="single"/>
        </w:rPr>
        <w:t>целей</w:t>
      </w:r>
      <w:r w:rsidRPr="00072CEF">
        <w:rPr>
          <w:rFonts w:ascii="Times New Roman" w:hAnsi="Times New Roman" w:cs="Times New Roman"/>
          <w:sz w:val="28"/>
          <w:szCs w:val="28"/>
        </w:rPr>
        <w:t xml:space="preserve"> Союзного государства является формирование единого экономического пространства для обеспечения социально-экономического развития на основе объединения материального и интеллектуального потенциалов государств-участников. В связи с этим основными направлениями экономического сотрудничества являются: </w:t>
      </w:r>
    </w:p>
    <w:p w:rsidR="008A0D16" w:rsidRPr="00072CEF" w:rsidRDefault="008A0D16" w:rsidP="008A0D16">
      <w:pPr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EF">
        <w:rPr>
          <w:rFonts w:ascii="Times New Roman" w:hAnsi="Times New Roman" w:cs="Times New Roman"/>
          <w:sz w:val="28"/>
          <w:szCs w:val="28"/>
        </w:rPr>
        <w:t xml:space="preserve">проведение согласованной макроэкономической политики; </w:t>
      </w:r>
    </w:p>
    <w:p w:rsidR="008A0D16" w:rsidRPr="00072CEF" w:rsidRDefault="008A0D16" w:rsidP="008A0D16">
      <w:pPr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EF">
        <w:rPr>
          <w:rFonts w:ascii="Times New Roman" w:hAnsi="Times New Roman" w:cs="Times New Roman"/>
          <w:sz w:val="28"/>
          <w:szCs w:val="28"/>
        </w:rPr>
        <w:t xml:space="preserve">объединение транспортных, энергетических систем, создание общего рынка услуг связи; </w:t>
      </w:r>
    </w:p>
    <w:p w:rsidR="008A0D16" w:rsidRPr="00072CEF" w:rsidRDefault="008A0D16" w:rsidP="008A0D16">
      <w:pPr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E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единого научно-технологического пространства, проведение единой структурной промышленной политики, разработка и реализация программ Союзного государства; </w:t>
      </w:r>
    </w:p>
    <w:p w:rsidR="008A0D16" w:rsidRPr="00072CEF" w:rsidRDefault="008A0D16" w:rsidP="008A0D16">
      <w:pPr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EF">
        <w:rPr>
          <w:rFonts w:ascii="Times New Roman" w:hAnsi="Times New Roman" w:cs="Times New Roman"/>
          <w:sz w:val="28"/>
          <w:szCs w:val="28"/>
        </w:rPr>
        <w:t xml:space="preserve">развитие торговых отношений, межрегионального сотрудничества и интеграция экономик обеих стран в мировую экономику; </w:t>
      </w:r>
    </w:p>
    <w:p w:rsidR="008A0D16" w:rsidRPr="00072CEF" w:rsidRDefault="008A0D16" w:rsidP="008A0D16">
      <w:pPr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EF">
        <w:rPr>
          <w:rFonts w:ascii="Times New Roman" w:hAnsi="Times New Roman" w:cs="Times New Roman"/>
          <w:sz w:val="28"/>
          <w:szCs w:val="28"/>
        </w:rPr>
        <w:t>гармонизация и унификация законодательной и др. нормативно-правовой базы.</w:t>
      </w:r>
    </w:p>
    <w:p w:rsidR="008A0D16" w:rsidRPr="00072CEF" w:rsidRDefault="008A0D16" w:rsidP="008A0D1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EF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Союзного государства является </w:t>
      </w:r>
      <w:r w:rsidRPr="00072CEF">
        <w:rPr>
          <w:rFonts w:ascii="Times New Roman" w:hAnsi="Times New Roman" w:cs="Times New Roman"/>
          <w:sz w:val="28"/>
          <w:szCs w:val="28"/>
          <w:u w:val="single"/>
        </w:rPr>
        <w:t>проведение согласованной внешней политики</w:t>
      </w:r>
      <w:r w:rsidRPr="00072CEF">
        <w:rPr>
          <w:rFonts w:ascii="Times New Roman" w:hAnsi="Times New Roman" w:cs="Times New Roman"/>
          <w:sz w:val="28"/>
          <w:szCs w:val="28"/>
        </w:rPr>
        <w:t xml:space="preserve"> Беларуси и России, что закрепляется в </w:t>
      </w:r>
      <w:r w:rsidRPr="00072CEF">
        <w:rPr>
          <w:rFonts w:ascii="Times New Roman" w:hAnsi="Times New Roman" w:cs="Times New Roman"/>
          <w:bCs/>
          <w:sz w:val="28"/>
          <w:szCs w:val="28"/>
        </w:rPr>
        <w:t>Программе согласованных действий в области внешней политики</w:t>
      </w:r>
      <w:r w:rsidRPr="00072CEF">
        <w:rPr>
          <w:rFonts w:ascii="Times New Roman" w:hAnsi="Times New Roman" w:cs="Times New Roman"/>
          <w:sz w:val="28"/>
          <w:szCs w:val="28"/>
        </w:rPr>
        <w:t>. В рамках ее реализации осуществляется сотрудничество по углублению двустороннего взаимодействия на пространстве СНГ, формированию согласованной позиции в ООН, ОБСЕ и др. международных организациях, обеспечению региональной и европейской безопасности, повышению роли Беларуси и России в борьбе с новыми вызовами и угрозами, развитию отношений с третьими странами.</w:t>
      </w:r>
    </w:p>
    <w:p w:rsidR="008A0D16" w:rsidRPr="00072CEF" w:rsidRDefault="008A0D16" w:rsidP="008A0D16">
      <w:pPr>
        <w:shd w:val="clear" w:color="auto" w:fill="FFFFFF"/>
        <w:tabs>
          <w:tab w:val="right" w:pos="1134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CEF">
        <w:rPr>
          <w:rFonts w:ascii="Times New Roman" w:hAnsi="Times New Roman" w:cs="Times New Roman"/>
          <w:sz w:val="28"/>
          <w:szCs w:val="28"/>
        </w:rPr>
        <w:t xml:space="preserve">Россия традиционно является основным </w:t>
      </w:r>
      <w:r w:rsidRPr="00072CEF">
        <w:rPr>
          <w:rFonts w:ascii="Times New Roman" w:hAnsi="Times New Roman" w:cs="Times New Roman"/>
          <w:sz w:val="28"/>
          <w:szCs w:val="28"/>
          <w:u w:val="single"/>
        </w:rPr>
        <w:t>торговым партнером</w:t>
      </w:r>
      <w:r w:rsidRPr="00072CEF">
        <w:rPr>
          <w:rFonts w:ascii="Times New Roman" w:hAnsi="Times New Roman" w:cs="Times New Roman"/>
          <w:sz w:val="28"/>
          <w:szCs w:val="28"/>
        </w:rPr>
        <w:t xml:space="preserve"> Беларуси и крупнейшим экспортным рынком для белорусских товаров. За последнее десятилетие товарооборот между двумя странами вырос более чем в 4 раза.  В 2013 г. на долю России пришлось 49,5 % всего объема белорусской внешней торговли. В 2014 г. продолжена положительная тенденция развития торгово-экономических отношений Беларуси и России: по итогам января-сентября 2014 г. взаимный товарооборот составил 28,3 млрд. долларов США, экспорт в Россию – 11,9 млрд. долларов США, импорт из России – 16,5 млрд. долларов США. Беларусь входит в пятерку основных торговых партнеров России.</w:t>
      </w:r>
    </w:p>
    <w:p w:rsidR="008A0D16" w:rsidRPr="00072CEF" w:rsidRDefault="008A0D16" w:rsidP="008A0D16">
      <w:pPr>
        <w:shd w:val="clear" w:color="auto" w:fill="FFFFFF"/>
        <w:tabs>
          <w:tab w:val="right" w:pos="1134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CEF">
        <w:rPr>
          <w:rFonts w:ascii="Times New Roman" w:hAnsi="Times New Roman" w:cs="Times New Roman"/>
          <w:sz w:val="28"/>
          <w:szCs w:val="28"/>
        </w:rPr>
        <w:t xml:space="preserve">Значимые результаты достигнуты в </w:t>
      </w:r>
      <w:r w:rsidRPr="00072CEF">
        <w:rPr>
          <w:rFonts w:ascii="Times New Roman" w:hAnsi="Times New Roman" w:cs="Times New Roman"/>
          <w:sz w:val="28"/>
          <w:szCs w:val="28"/>
          <w:u w:val="single"/>
        </w:rPr>
        <w:t>сферах обороны и безопасности</w:t>
      </w:r>
      <w:r w:rsidRPr="00072CEF">
        <w:rPr>
          <w:rFonts w:ascii="Times New Roman" w:hAnsi="Times New Roman" w:cs="Times New Roman"/>
          <w:sz w:val="28"/>
          <w:szCs w:val="28"/>
        </w:rPr>
        <w:t xml:space="preserve">, антитеррористической деятельности, борьбы с преступностью. Подписан ряд двусторонних документов в области военного и военно-технического сотрудничества. Создана и функционирует региональная группировка войск </w:t>
      </w:r>
      <w:r w:rsidRPr="00072CEF">
        <w:rPr>
          <w:rFonts w:ascii="Times New Roman" w:hAnsi="Times New Roman" w:cs="Times New Roman"/>
          <w:sz w:val="28"/>
          <w:szCs w:val="28"/>
        </w:rPr>
        <w:lastRenderedPageBreak/>
        <w:t>(сил) Республики Беларусь и Российской Федерации, осуществляется взаимодействие между системами ПВО двух стран. Проводятся совместные учения. Отрабатывается комплекс вопросов по оперативной и боевой подготовке войск.</w:t>
      </w:r>
      <w:r w:rsidRPr="0007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CEF">
        <w:rPr>
          <w:rFonts w:ascii="Times New Roman" w:hAnsi="Times New Roman" w:cs="Times New Roman"/>
          <w:sz w:val="28"/>
          <w:szCs w:val="28"/>
        </w:rPr>
        <w:t xml:space="preserve">Совершенствуется правоохранительная деятельность: формируется единая нормативная база в области борьбы с преступностью. На </w:t>
      </w:r>
      <w:proofErr w:type="spellStart"/>
      <w:r w:rsidRPr="00072CEF">
        <w:rPr>
          <w:rFonts w:ascii="Times New Roman" w:hAnsi="Times New Roman" w:cs="Times New Roman"/>
          <w:sz w:val="28"/>
          <w:szCs w:val="28"/>
        </w:rPr>
        <w:t>территори</w:t>
      </w:r>
      <w:proofErr w:type="spellEnd"/>
      <w:r w:rsidRPr="00072CEF">
        <w:rPr>
          <w:rFonts w:ascii="Times New Roman" w:hAnsi="Times New Roman" w:cs="Times New Roman"/>
          <w:sz w:val="28"/>
          <w:szCs w:val="28"/>
        </w:rPr>
        <w:t xml:space="preserve"> РБ и РФ проводятся согласованные мероприятия по предупреждению, выявлению и пресечению противоправных действий со стороны организованных преступных группировок, актов терроризма, торговли людьми. Совместными усилиями на западной границе Союзного государства создан надежный барьер </w:t>
      </w:r>
      <w:proofErr w:type="spellStart"/>
      <w:r w:rsidRPr="00072CEF">
        <w:rPr>
          <w:rFonts w:ascii="Times New Roman" w:hAnsi="Times New Roman" w:cs="Times New Roman"/>
          <w:sz w:val="28"/>
          <w:szCs w:val="28"/>
        </w:rPr>
        <w:t>наркотрафику</w:t>
      </w:r>
      <w:proofErr w:type="spellEnd"/>
      <w:r w:rsidRPr="00072CEF">
        <w:rPr>
          <w:rFonts w:ascii="Times New Roman" w:hAnsi="Times New Roman" w:cs="Times New Roman"/>
          <w:sz w:val="28"/>
          <w:szCs w:val="28"/>
        </w:rPr>
        <w:t xml:space="preserve"> и нелегальной миграции.</w:t>
      </w:r>
    </w:p>
    <w:p w:rsidR="008A0D16" w:rsidRPr="00217D58" w:rsidRDefault="008A0D16" w:rsidP="008A0D16">
      <w:pPr>
        <w:shd w:val="clear" w:color="auto" w:fill="FFFFFF"/>
        <w:tabs>
          <w:tab w:val="right" w:pos="1134"/>
        </w:tabs>
        <w:spacing w:after="0" w:line="360" w:lineRule="auto"/>
        <w:ind w:firstLine="709"/>
        <w:jc w:val="both"/>
        <w:outlineLvl w:val="0"/>
      </w:pPr>
      <w:r w:rsidRPr="00217D58">
        <w:rPr>
          <w:rFonts w:ascii="Times New Roman" w:hAnsi="Times New Roman" w:cs="Times New Roman"/>
          <w:sz w:val="28"/>
          <w:szCs w:val="28"/>
        </w:rPr>
        <w:t xml:space="preserve">Республика Беларусь и Российская Федерация также развивают взаимовыгодное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58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58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58">
        <w:rPr>
          <w:rFonts w:ascii="Times New Roman" w:hAnsi="Times New Roman" w:cs="Times New Roman"/>
          <w:sz w:val="28"/>
          <w:szCs w:val="28"/>
        </w:rPr>
        <w:t>гидрометеорологи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17D58">
        <w:rPr>
          <w:rFonts w:ascii="Times New Roman" w:hAnsi="Times New Roman" w:cs="Times New Roman"/>
          <w:sz w:val="28"/>
          <w:szCs w:val="28"/>
        </w:rPr>
        <w:t>и мониторинга  загрязнения природной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D58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7D58">
        <w:rPr>
          <w:rFonts w:ascii="Times New Roman" w:hAnsi="Times New Roman" w:cs="Times New Roman"/>
          <w:sz w:val="28"/>
          <w:szCs w:val="28"/>
        </w:rPr>
        <w:t xml:space="preserve"> равных прав граждан и сотрудничество в социальной сфере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осуществляют </w:t>
      </w:r>
      <w:r w:rsidRPr="00217D58">
        <w:rPr>
          <w:rFonts w:ascii="Times New Roman" w:hAnsi="Times New Roman" w:cs="Times New Roman"/>
          <w:sz w:val="28"/>
          <w:szCs w:val="28"/>
        </w:rPr>
        <w:t>формирование общего информационного пространства Союзного государства.</w:t>
      </w:r>
    </w:p>
    <w:p w:rsidR="008A0D16" w:rsidRDefault="008A0D16" w:rsidP="008A0D16">
      <w:pPr>
        <w:shd w:val="clear" w:color="auto" w:fill="FFFFFF"/>
        <w:tabs>
          <w:tab w:val="right" w:pos="1134"/>
        </w:tabs>
        <w:spacing w:after="0" w:line="240" w:lineRule="auto"/>
        <w:ind w:firstLine="709"/>
        <w:jc w:val="both"/>
        <w:outlineLvl w:val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A0D16" w:rsidRPr="00072CEF" w:rsidRDefault="008A0D16" w:rsidP="008A0D16">
      <w:pPr>
        <w:shd w:val="clear" w:color="auto" w:fill="FFFFFF"/>
        <w:tabs>
          <w:tab w:val="right" w:pos="1134"/>
        </w:tabs>
        <w:spacing w:after="0" w:line="360" w:lineRule="auto"/>
        <w:ind w:firstLine="1134"/>
        <w:jc w:val="both"/>
        <w:outlineLvl w:val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47625</wp:posOffset>
            </wp:positionV>
            <wp:extent cx="3076575" cy="2304415"/>
            <wp:effectExtent l="0" t="0" r="9525" b="635"/>
            <wp:wrapTight wrapText="bothSides">
              <wp:wrapPolygon edited="0">
                <wp:start x="0" y="0"/>
                <wp:lineTo x="0" y="21427"/>
                <wp:lineTo x="21533" y="21427"/>
                <wp:lineTo x="21533" y="0"/>
                <wp:lineTo x="0" y="0"/>
              </wp:wrapPolygon>
            </wp:wrapTight>
            <wp:docPr id="1" name="Рисунок 1" descr="Описание: http://image.slidesharecdn.com/random-130417011310-phpapp02/95/slide-1-638.jpg?1366256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image.slidesharecdn.com/random-130417011310-phpapp02/95/slide-1-638.jpg?13662564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" t="5266" r="12175" b="16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CEF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Этот</w:t>
      </w:r>
      <w:r w:rsidRPr="00072CEF">
        <w:rPr>
          <w:rFonts w:ascii="Times New Roman" w:hAnsi="Times New Roman" w:cs="Times New Roman"/>
          <w:sz w:val="28"/>
          <w:szCs w:val="28"/>
        </w:rPr>
        <w:t xml:space="preserve"> праздник основан на историческом, социокультурном и экономическом принципах: наши народы сформировались в единой восточнославянской цивилизации; </w:t>
      </w:r>
      <w:r w:rsidRPr="00072CEF">
        <w:rPr>
          <w:rStyle w:val="c1"/>
          <w:rFonts w:ascii="Times New Roman" w:hAnsi="Times New Roman" w:cs="Times New Roman"/>
          <w:sz w:val="28"/>
          <w:szCs w:val="28"/>
        </w:rPr>
        <w:t xml:space="preserve">стратегическое партнерство обусловлено географической и культурно-исторической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Pr="00072CEF">
        <w:rPr>
          <w:rStyle w:val="c1"/>
          <w:rFonts w:ascii="Times New Roman" w:hAnsi="Times New Roman" w:cs="Times New Roman"/>
          <w:sz w:val="28"/>
          <w:szCs w:val="28"/>
        </w:rPr>
        <w:t>близостью</w:t>
      </w:r>
      <w:r w:rsidRPr="008A0D1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72CEF">
        <w:rPr>
          <w:rStyle w:val="c1"/>
          <w:rFonts w:ascii="Times New Roman" w:hAnsi="Times New Roman" w:cs="Times New Roman"/>
          <w:sz w:val="28"/>
          <w:szCs w:val="28"/>
        </w:rPr>
        <w:t xml:space="preserve">наших стран и народов, </w:t>
      </w:r>
      <w:proofErr w:type="spellStart"/>
      <w:r w:rsidRPr="00072CEF">
        <w:rPr>
          <w:rStyle w:val="c1"/>
          <w:rFonts w:ascii="Times New Roman" w:hAnsi="Times New Roman" w:cs="Times New Roman"/>
          <w:sz w:val="28"/>
          <w:szCs w:val="28"/>
        </w:rPr>
        <w:t>взаимодополняемостью</w:t>
      </w:r>
      <w:proofErr w:type="spellEnd"/>
      <w:r w:rsidRPr="00072CEF">
        <w:rPr>
          <w:rStyle w:val="c1"/>
          <w:rFonts w:ascii="Times New Roman" w:hAnsi="Times New Roman" w:cs="Times New Roman"/>
          <w:sz w:val="28"/>
          <w:szCs w:val="28"/>
        </w:rPr>
        <w:t xml:space="preserve"> экономик, тесными кооперационными связями белорусских и российских компаний.</w:t>
      </w:r>
    </w:p>
    <w:p w:rsidR="008A0D16" w:rsidRDefault="008A0D16" w:rsidP="008A0D16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</w:p>
    <w:p w:rsidR="008A0D16" w:rsidRPr="00072CEF" w:rsidRDefault="008A0D16" w:rsidP="008A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E7C0E">
        <w:rPr>
          <w:rFonts w:ascii="Times New Roman" w:hAnsi="Times New Roman" w:cs="Times New Roman"/>
          <w:sz w:val="26"/>
          <w:szCs w:val="24"/>
        </w:rPr>
        <w:t>/ Источники: http://</w:t>
      </w:r>
      <w:hyperlink r:id="rId8" w:tgtFrame="_blank" w:history="1">
        <w:r w:rsidRPr="00072CEF">
          <w:rPr>
            <w:rFonts w:ascii="Times New Roman" w:hAnsi="Times New Roman" w:cs="Times New Roman"/>
            <w:sz w:val="26"/>
            <w:szCs w:val="24"/>
          </w:rPr>
          <w:t>minsk.gov.by</w:t>
        </w:r>
      </w:hyperlink>
      <w:r w:rsidRPr="006E7C0E">
        <w:rPr>
          <w:rFonts w:ascii="Times New Roman" w:hAnsi="Times New Roman" w:cs="Times New Roman"/>
          <w:sz w:val="26"/>
          <w:szCs w:val="24"/>
        </w:rPr>
        <w:t xml:space="preserve">; </w:t>
      </w:r>
      <w:hyperlink r:id="rId9" w:history="1">
        <w:r w:rsidRPr="00072CEF">
          <w:rPr>
            <w:rFonts w:ascii="Times New Roman" w:hAnsi="Times New Roman" w:cs="Times New Roman"/>
            <w:sz w:val="26"/>
            <w:szCs w:val="24"/>
          </w:rPr>
          <w:t>http://www.soyuz.by/about/docs/</w:t>
        </w:r>
      </w:hyperlink>
      <w:r>
        <w:rPr>
          <w:rFonts w:ascii="Times New Roman" w:hAnsi="Times New Roman" w:cs="Times New Roman"/>
          <w:sz w:val="26"/>
          <w:szCs w:val="24"/>
        </w:rPr>
        <w:t xml:space="preserve">; </w:t>
      </w:r>
      <w:r w:rsidRPr="00072CEF">
        <w:rPr>
          <w:rFonts w:ascii="Times New Roman" w:hAnsi="Times New Roman" w:cs="Times New Roman"/>
          <w:sz w:val="26"/>
          <w:szCs w:val="24"/>
        </w:rPr>
        <w:t>http://mfa.gov.by/bilateral/russia/</w:t>
      </w:r>
    </w:p>
    <w:p w:rsidR="008A342D" w:rsidRDefault="008A342D"/>
    <w:sectPr w:rsidR="008A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F0D36"/>
    <w:multiLevelType w:val="hybridMultilevel"/>
    <w:tmpl w:val="F0687428"/>
    <w:lvl w:ilvl="0" w:tplc="F8CA2120">
      <w:start w:val="1"/>
      <w:numFmt w:val="bullet"/>
      <w:lvlText w:val="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6B"/>
    <w:rsid w:val="005C326B"/>
    <w:rsid w:val="008A0D16"/>
    <w:rsid w:val="008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1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0D16"/>
    <w:rPr>
      <w:color w:val="0000FF"/>
      <w:u w:val="single"/>
    </w:rPr>
  </w:style>
  <w:style w:type="character" w:customStyle="1" w:styleId="c1">
    <w:name w:val="c1"/>
    <w:rsid w:val="008A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1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0D16"/>
    <w:rPr>
      <w:color w:val="0000FF"/>
      <w:u w:val="single"/>
    </w:rPr>
  </w:style>
  <w:style w:type="character" w:customStyle="1" w:styleId="c1">
    <w:name w:val="c1"/>
    <w:rsid w:val="008A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.gov.b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yuz.by/about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Veliky</dc:creator>
  <cp:keywords/>
  <dc:description/>
  <cp:lastModifiedBy>Andrej Veliky</cp:lastModifiedBy>
  <cp:revision>2</cp:revision>
  <dcterms:created xsi:type="dcterms:W3CDTF">2020-03-17T08:26:00Z</dcterms:created>
  <dcterms:modified xsi:type="dcterms:W3CDTF">2020-03-17T08:27:00Z</dcterms:modified>
</cp:coreProperties>
</file>