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04" w:rsidRDefault="00AC720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3861"/>
            <wp:effectExtent l="19050" t="0" r="6350" b="0"/>
            <wp:docPr id="1" name="Рисунок 1" descr="C:\Users\Зюосфорп\AppData\Local\Microsoft\Windows\Temporary Internet Files\Content.Word\Профилактика наркомании среди несовершеннлетни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юосфорп\AppData\Local\Microsoft\Windows\Temporary Internet Files\Content.Word\Профилактика наркомании среди несовершеннлетних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204" w:rsidSect="00AC720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C7204"/>
    <w:rsid w:val="00510031"/>
    <w:rsid w:val="00A57285"/>
    <w:rsid w:val="00AC7204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Зюосфорп</dc:creator>
  <cp:lastModifiedBy>Galina Lasaeva</cp:lastModifiedBy>
  <cp:revision>4</cp:revision>
  <cp:lastPrinted>2016-10-27T12:59:00Z</cp:lastPrinted>
  <dcterms:created xsi:type="dcterms:W3CDTF">2016-10-27T12:58:00Z</dcterms:created>
  <dcterms:modified xsi:type="dcterms:W3CDTF">2017-02-02T07:48:00Z</dcterms:modified>
</cp:coreProperties>
</file>