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BCB7" w14:textId="77777777" w:rsidR="00BC7F1B" w:rsidRDefault="00BC7F1B" w:rsidP="00BC7F1B">
      <w:pPr>
        <w:jc w:val="center"/>
        <w:rPr>
          <w:b/>
          <w:sz w:val="30"/>
          <w:szCs w:val="30"/>
        </w:rPr>
      </w:pPr>
      <w:bookmarkStart w:id="0" w:name="_GoBack"/>
      <w:r w:rsidRPr="00130008">
        <w:rPr>
          <w:b/>
          <w:sz w:val="30"/>
          <w:szCs w:val="30"/>
        </w:rPr>
        <w:t>ВНИМАНИЮ ОРГАНИЗАЦИЙ И ИНДИВИДУАЛЬНЫХ ПРЕДПРИНИМАТЕЛЕЙ – ИЗМЕНЕНЫ КРИТЕРИИ ПРИМЕНЕНИЯ УПРОЩЕННОЙ СИСТЕМЫ НАЛОГООБЛОЖЕНИЯ</w:t>
      </w:r>
    </w:p>
    <w:bookmarkEnd w:id="0"/>
    <w:p w14:paraId="203C868F" w14:textId="77777777" w:rsidR="00BC7F1B" w:rsidRDefault="00BC7F1B" w:rsidP="00BC7F1B">
      <w:pPr>
        <w:jc w:val="both"/>
        <w:rPr>
          <w:b/>
          <w:sz w:val="30"/>
          <w:szCs w:val="30"/>
        </w:rPr>
      </w:pPr>
    </w:p>
    <w:p w14:paraId="4D02D9C4" w14:textId="77777777" w:rsidR="00BC7F1B" w:rsidRPr="00130008" w:rsidRDefault="00BC7F1B" w:rsidP="00BC7F1B">
      <w:pPr>
        <w:ind w:firstLine="709"/>
        <w:jc w:val="both"/>
        <w:rPr>
          <w:sz w:val="30"/>
          <w:szCs w:val="30"/>
        </w:rPr>
      </w:pPr>
      <w:r w:rsidRPr="00130008">
        <w:rPr>
          <w:sz w:val="30"/>
          <w:szCs w:val="30"/>
        </w:rPr>
        <w:t>В связи с принятием Закона Республики Беларусь от 31.12.2021 № 141-З «Об изменении законов по вопросам налогообложения»  с 01 января 2022 года изменились критерии размера валовой выручки: для применения упрощенной системы налогообложения организациями и индивидуальными предпринимателями; для целей ведения учета в книге учета доходов и расходов; для перехода организаций и индивидуальных предпринимателей на упрощенную систему налогообложения с 1 января 2022 г.; для перехода организаций на упрощенную систему налогообложения с 1 января 2023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082"/>
        <w:gridCol w:w="3062"/>
      </w:tblGrid>
      <w:tr w:rsidR="00BC7F1B" w:rsidRPr="00034943" w14:paraId="0FE8A613" w14:textId="77777777" w:rsidTr="00773F8A">
        <w:tc>
          <w:tcPr>
            <w:tcW w:w="3284" w:type="dxa"/>
          </w:tcPr>
          <w:p w14:paraId="0169086D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Лимит валовой выручки</w:t>
            </w:r>
          </w:p>
        </w:tc>
        <w:tc>
          <w:tcPr>
            <w:tcW w:w="3285" w:type="dxa"/>
          </w:tcPr>
          <w:p w14:paraId="3574F75E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В 2021 году (в рублях)</w:t>
            </w:r>
          </w:p>
        </w:tc>
        <w:tc>
          <w:tcPr>
            <w:tcW w:w="3285" w:type="dxa"/>
          </w:tcPr>
          <w:p w14:paraId="6342ACB6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В 2022 году (в рублях)</w:t>
            </w:r>
          </w:p>
        </w:tc>
      </w:tr>
      <w:tr w:rsidR="00BC7F1B" w:rsidRPr="00034943" w14:paraId="5A87B87A" w14:textId="77777777" w:rsidTr="00773F8A">
        <w:tc>
          <w:tcPr>
            <w:tcW w:w="9854" w:type="dxa"/>
            <w:gridSpan w:val="3"/>
          </w:tcPr>
          <w:p w14:paraId="6B37E637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Для применения УСН</w:t>
            </w:r>
          </w:p>
        </w:tc>
      </w:tr>
      <w:tr w:rsidR="00BC7F1B" w:rsidRPr="00034943" w14:paraId="627BA805" w14:textId="77777777" w:rsidTr="00773F8A">
        <w:tc>
          <w:tcPr>
            <w:tcW w:w="3284" w:type="dxa"/>
            <w:vMerge w:val="restart"/>
          </w:tcPr>
          <w:p w14:paraId="23BCFAC3" w14:textId="77777777" w:rsidR="00BC7F1B" w:rsidRPr="00034943" w:rsidRDefault="00BC7F1B" w:rsidP="00773F8A">
            <w:pPr>
              <w:jc w:val="both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3285" w:type="dxa"/>
          </w:tcPr>
          <w:p w14:paraId="23ECC789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1 481 522*</w:t>
            </w:r>
          </w:p>
        </w:tc>
        <w:tc>
          <w:tcPr>
            <w:tcW w:w="3285" w:type="dxa"/>
            <w:vMerge w:val="restart"/>
            <w:vAlign w:val="center"/>
          </w:tcPr>
          <w:p w14:paraId="4DAF8B31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2 150 000</w:t>
            </w:r>
          </w:p>
        </w:tc>
      </w:tr>
      <w:tr w:rsidR="00BC7F1B" w:rsidRPr="00034943" w14:paraId="17A0C13B" w14:textId="77777777" w:rsidTr="00773F8A">
        <w:tc>
          <w:tcPr>
            <w:tcW w:w="3284" w:type="dxa"/>
            <w:vMerge/>
          </w:tcPr>
          <w:p w14:paraId="3CE9C41F" w14:textId="77777777" w:rsidR="00BC7F1B" w:rsidRPr="00034943" w:rsidRDefault="00BC7F1B" w:rsidP="00773F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6F15C036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2 159 235**</w:t>
            </w:r>
          </w:p>
        </w:tc>
        <w:tc>
          <w:tcPr>
            <w:tcW w:w="3285" w:type="dxa"/>
            <w:vMerge/>
            <w:vAlign w:val="center"/>
          </w:tcPr>
          <w:p w14:paraId="307BC77D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</w:p>
        </w:tc>
      </w:tr>
      <w:tr w:rsidR="00BC7F1B" w:rsidRPr="00034943" w14:paraId="14C8D830" w14:textId="77777777" w:rsidTr="00773F8A">
        <w:tc>
          <w:tcPr>
            <w:tcW w:w="3284" w:type="dxa"/>
          </w:tcPr>
          <w:p w14:paraId="0D21BE77" w14:textId="77777777" w:rsidR="00BC7F1B" w:rsidRPr="00034943" w:rsidRDefault="00BC7F1B" w:rsidP="00773F8A">
            <w:pPr>
              <w:jc w:val="both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индивидуальными предпринимателями</w:t>
            </w:r>
          </w:p>
        </w:tc>
        <w:tc>
          <w:tcPr>
            <w:tcW w:w="3285" w:type="dxa"/>
            <w:vAlign w:val="center"/>
          </w:tcPr>
          <w:p w14:paraId="6294A063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441 000</w:t>
            </w:r>
          </w:p>
        </w:tc>
        <w:tc>
          <w:tcPr>
            <w:tcW w:w="3285" w:type="dxa"/>
            <w:vAlign w:val="center"/>
          </w:tcPr>
          <w:p w14:paraId="7AD9E8E7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500 000</w:t>
            </w:r>
          </w:p>
        </w:tc>
      </w:tr>
      <w:tr w:rsidR="00BC7F1B" w:rsidRPr="00034943" w14:paraId="26710E6C" w14:textId="77777777" w:rsidTr="00773F8A">
        <w:tc>
          <w:tcPr>
            <w:tcW w:w="9854" w:type="dxa"/>
            <w:gridSpan w:val="3"/>
          </w:tcPr>
          <w:p w14:paraId="781A5D0F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Для ведения книги учета доходов и расходов</w:t>
            </w:r>
          </w:p>
        </w:tc>
      </w:tr>
      <w:tr w:rsidR="00BC7F1B" w:rsidRPr="00034943" w14:paraId="0BD85774" w14:textId="77777777" w:rsidTr="00773F8A">
        <w:tc>
          <w:tcPr>
            <w:tcW w:w="3284" w:type="dxa"/>
          </w:tcPr>
          <w:p w14:paraId="5A431661" w14:textId="77777777" w:rsidR="00BC7F1B" w:rsidRPr="00034943" w:rsidRDefault="00BC7F1B" w:rsidP="00773F8A">
            <w:pPr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 xml:space="preserve">организациями </w:t>
            </w:r>
          </w:p>
        </w:tc>
        <w:tc>
          <w:tcPr>
            <w:tcW w:w="3285" w:type="dxa"/>
          </w:tcPr>
          <w:p w14:paraId="5ABE7C93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817 520</w:t>
            </w:r>
          </w:p>
        </w:tc>
        <w:tc>
          <w:tcPr>
            <w:tcW w:w="3285" w:type="dxa"/>
          </w:tcPr>
          <w:p w14:paraId="58BDFE79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817 520</w:t>
            </w:r>
          </w:p>
        </w:tc>
      </w:tr>
      <w:tr w:rsidR="00BC7F1B" w:rsidRPr="00034943" w14:paraId="5BE55C72" w14:textId="77777777" w:rsidTr="00773F8A">
        <w:tc>
          <w:tcPr>
            <w:tcW w:w="9854" w:type="dxa"/>
            <w:gridSpan w:val="3"/>
          </w:tcPr>
          <w:p w14:paraId="059FBB69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Для перехода на УСН</w:t>
            </w:r>
          </w:p>
        </w:tc>
      </w:tr>
      <w:tr w:rsidR="00BC7F1B" w:rsidRPr="00034943" w14:paraId="3AD021CE" w14:textId="77777777" w:rsidTr="00773F8A">
        <w:tc>
          <w:tcPr>
            <w:tcW w:w="3284" w:type="dxa"/>
          </w:tcPr>
          <w:p w14:paraId="09186F30" w14:textId="77777777" w:rsidR="00BC7F1B" w:rsidRPr="00034943" w:rsidRDefault="00BC7F1B" w:rsidP="00773F8A">
            <w:pPr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 xml:space="preserve">организациями </w:t>
            </w:r>
          </w:p>
        </w:tc>
        <w:tc>
          <w:tcPr>
            <w:tcW w:w="3285" w:type="dxa"/>
          </w:tcPr>
          <w:p w14:paraId="096E3BE3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1 623 479</w:t>
            </w:r>
          </w:p>
        </w:tc>
        <w:tc>
          <w:tcPr>
            <w:tcW w:w="3285" w:type="dxa"/>
          </w:tcPr>
          <w:p w14:paraId="64FC36D3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1 612 500***</w:t>
            </w:r>
          </w:p>
        </w:tc>
      </w:tr>
      <w:tr w:rsidR="00BC7F1B" w:rsidRPr="00034943" w14:paraId="24E2665C" w14:textId="77777777" w:rsidTr="00773F8A">
        <w:tc>
          <w:tcPr>
            <w:tcW w:w="3284" w:type="dxa"/>
          </w:tcPr>
          <w:p w14:paraId="5DADBDEA" w14:textId="77777777" w:rsidR="00BC7F1B" w:rsidRPr="00034943" w:rsidRDefault="00BC7F1B" w:rsidP="00773F8A">
            <w:pPr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индивидуальными предпринимателями</w:t>
            </w:r>
          </w:p>
        </w:tc>
        <w:tc>
          <w:tcPr>
            <w:tcW w:w="3285" w:type="dxa"/>
            <w:vAlign w:val="center"/>
          </w:tcPr>
          <w:p w14:paraId="6D5BB14B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348 941</w:t>
            </w:r>
          </w:p>
        </w:tc>
        <w:tc>
          <w:tcPr>
            <w:tcW w:w="3285" w:type="dxa"/>
            <w:vAlign w:val="center"/>
          </w:tcPr>
          <w:p w14:paraId="71AD6AAD" w14:textId="77777777" w:rsidR="00BC7F1B" w:rsidRPr="00034943" w:rsidRDefault="00BC7F1B" w:rsidP="00773F8A">
            <w:pPr>
              <w:jc w:val="center"/>
              <w:rPr>
                <w:sz w:val="26"/>
                <w:szCs w:val="26"/>
              </w:rPr>
            </w:pPr>
            <w:r w:rsidRPr="00034943">
              <w:rPr>
                <w:sz w:val="26"/>
                <w:szCs w:val="26"/>
              </w:rPr>
              <w:t>375 000****</w:t>
            </w:r>
          </w:p>
        </w:tc>
      </w:tr>
    </w:tbl>
    <w:p w14:paraId="1C7DA679" w14:textId="77777777" w:rsidR="00BC7F1B" w:rsidRDefault="00BC7F1B" w:rsidP="00BC7F1B">
      <w:pPr>
        <w:jc w:val="both"/>
        <w:rPr>
          <w:sz w:val="30"/>
          <w:szCs w:val="30"/>
        </w:rPr>
      </w:pPr>
      <w:r w:rsidRPr="00130008">
        <w:rPr>
          <w:sz w:val="30"/>
          <w:szCs w:val="30"/>
        </w:rPr>
        <w:t xml:space="preserve">* применявшими УСН без НДС </w:t>
      </w:r>
    </w:p>
    <w:p w14:paraId="1B683BA3" w14:textId="77777777" w:rsidR="00BC7F1B" w:rsidRDefault="00BC7F1B" w:rsidP="00BC7F1B">
      <w:pPr>
        <w:jc w:val="both"/>
        <w:rPr>
          <w:sz w:val="30"/>
          <w:szCs w:val="30"/>
        </w:rPr>
      </w:pPr>
      <w:r w:rsidRPr="00130008">
        <w:rPr>
          <w:sz w:val="30"/>
          <w:szCs w:val="30"/>
        </w:rPr>
        <w:t xml:space="preserve">** применявшими УСН с НДС </w:t>
      </w:r>
    </w:p>
    <w:p w14:paraId="08C4A13A" w14:textId="77777777" w:rsidR="00BC7F1B" w:rsidRDefault="00BC7F1B" w:rsidP="00BC7F1B">
      <w:pPr>
        <w:jc w:val="both"/>
        <w:rPr>
          <w:sz w:val="30"/>
          <w:szCs w:val="30"/>
        </w:rPr>
      </w:pPr>
      <w:r w:rsidRPr="00130008">
        <w:rPr>
          <w:sz w:val="30"/>
          <w:szCs w:val="30"/>
        </w:rPr>
        <w:t>*** для перехода организаций на УСН с 2022 года, а также с 2023 года **** для перехода индивидуальных пред</w:t>
      </w:r>
      <w:r>
        <w:rPr>
          <w:sz w:val="30"/>
          <w:szCs w:val="30"/>
        </w:rPr>
        <w:t>принимателей на УСН с 2022 года</w:t>
      </w:r>
      <w:r w:rsidRPr="00130008">
        <w:rPr>
          <w:sz w:val="30"/>
          <w:szCs w:val="30"/>
        </w:rPr>
        <w:t xml:space="preserve">.  </w:t>
      </w:r>
    </w:p>
    <w:p w14:paraId="7A69ECB5" w14:textId="77777777" w:rsidR="00BC7F1B" w:rsidRDefault="00BC7F1B" w:rsidP="00BC7F1B">
      <w:pPr>
        <w:ind w:firstLine="709"/>
        <w:jc w:val="both"/>
        <w:rPr>
          <w:sz w:val="30"/>
          <w:szCs w:val="30"/>
        </w:rPr>
      </w:pPr>
      <w:r w:rsidRPr="00130008">
        <w:rPr>
          <w:sz w:val="30"/>
          <w:szCs w:val="30"/>
        </w:rPr>
        <w:t xml:space="preserve">Для организаций, применявших УСН с уплатой (либо без уплаты) НДС в 2021 году, и изъявивших желание продолжить ее применение в 2022 году критерий валовой выручки за 2021 год не должен превышать 2 150 000 рублей. </w:t>
      </w:r>
    </w:p>
    <w:p w14:paraId="4CAAD643" w14:textId="77777777" w:rsidR="00BC7F1B" w:rsidRPr="00130008" w:rsidRDefault="00BC7F1B" w:rsidP="00BC7F1B">
      <w:pPr>
        <w:ind w:firstLine="709"/>
        <w:jc w:val="both"/>
        <w:rPr>
          <w:sz w:val="30"/>
          <w:szCs w:val="30"/>
        </w:rPr>
      </w:pPr>
      <w:r w:rsidRPr="00130008">
        <w:rPr>
          <w:sz w:val="30"/>
          <w:szCs w:val="30"/>
        </w:rPr>
        <w:t>Изменен критерий численности работников для перехода и применения УСН. Если ранее данный критерий составлял 100 человек, то с 2022 года он составляет 50 человек. Указанный критерий применяется, в том числе, для перехода на применение УСН с 2022 года либо для продолжения применения данного режима налогообложения в 2022 году организациями, применявшими УСН в 2021 году</w:t>
      </w:r>
      <w:r>
        <w:rPr>
          <w:sz w:val="30"/>
          <w:szCs w:val="30"/>
        </w:rPr>
        <w:t>.</w:t>
      </w:r>
    </w:p>
    <w:p w14:paraId="2A0976AC" w14:textId="77777777" w:rsidR="008B4A89" w:rsidRDefault="008B4A89"/>
    <w:sectPr w:rsidR="008B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27"/>
    <w:rsid w:val="00193A27"/>
    <w:rsid w:val="008B4A89"/>
    <w:rsid w:val="00B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E1268-AD39-4F94-A36F-CA16027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Stetskaya</dc:creator>
  <cp:keywords/>
  <dc:description/>
  <cp:lastModifiedBy>Ekaterina Stetskaya</cp:lastModifiedBy>
  <cp:revision>2</cp:revision>
  <dcterms:created xsi:type="dcterms:W3CDTF">2022-01-25T08:57:00Z</dcterms:created>
  <dcterms:modified xsi:type="dcterms:W3CDTF">2022-01-25T08:57:00Z</dcterms:modified>
</cp:coreProperties>
</file>